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6E" w:rsidRDefault="00F5466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5466E" w:rsidRDefault="00F5466E">
      <w:pPr>
        <w:pStyle w:val="ConsPlusNormal"/>
        <w:jc w:val="both"/>
        <w:outlineLvl w:val="0"/>
      </w:pPr>
    </w:p>
    <w:p w:rsidR="00F5466E" w:rsidRDefault="00F5466E">
      <w:pPr>
        <w:pStyle w:val="ConsPlusTitle"/>
        <w:jc w:val="center"/>
      </w:pPr>
      <w:r>
        <w:t>ГОСУДАРСТВЕННАЯ КОРПОРАЦИЯ "РОСТЕХ"</w:t>
      </w:r>
    </w:p>
    <w:p w:rsidR="00F5466E" w:rsidRDefault="00F5466E">
      <w:pPr>
        <w:pStyle w:val="ConsPlusTitle"/>
        <w:jc w:val="center"/>
      </w:pPr>
    </w:p>
    <w:p w:rsidR="00F5466E" w:rsidRDefault="00F5466E">
      <w:pPr>
        <w:pStyle w:val="ConsPlusTitle"/>
        <w:jc w:val="center"/>
      </w:pPr>
      <w:r>
        <w:t>РАСПОРЯЖЕНИЕ</w:t>
      </w:r>
    </w:p>
    <w:p w:rsidR="00F5466E" w:rsidRDefault="00F5466E">
      <w:pPr>
        <w:pStyle w:val="ConsPlusTitle"/>
        <w:jc w:val="center"/>
      </w:pPr>
      <w:r>
        <w:t>от 25 декабря 2019 г. N 267</w:t>
      </w:r>
    </w:p>
    <w:p w:rsidR="00F5466E" w:rsidRDefault="00F5466E">
      <w:pPr>
        <w:pStyle w:val="ConsPlusTitle"/>
        <w:jc w:val="center"/>
      </w:pPr>
    </w:p>
    <w:p w:rsidR="00F5466E" w:rsidRDefault="00F5466E">
      <w:pPr>
        <w:pStyle w:val="ConsPlusTitle"/>
        <w:jc w:val="center"/>
      </w:pPr>
      <w:r>
        <w:t>ОБ УТВЕРЖДЕНИИ МЕТОДИЧЕСКИХ РЕКОМЕНДАЦИЙ ПО ВЫЯВЛЕНИЮ</w:t>
      </w:r>
    </w:p>
    <w:p w:rsidR="00F5466E" w:rsidRDefault="00F5466E">
      <w:pPr>
        <w:pStyle w:val="ConsPlusTitle"/>
        <w:jc w:val="center"/>
      </w:pPr>
      <w:r>
        <w:t>И ОЦЕНКЕ КОРРУПЦИОННЫХ РИСКОВ В ГОСУДАРСТВЕННОЙ КОРПОРАЦИИ</w:t>
      </w:r>
    </w:p>
    <w:p w:rsidR="00F5466E" w:rsidRDefault="00F5466E">
      <w:pPr>
        <w:pStyle w:val="ConsPlusTitle"/>
        <w:jc w:val="center"/>
      </w:pPr>
      <w:r>
        <w:t>"РОСТЕХ"</w:t>
      </w: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ind w:firstLine="540"/>
        <w:jc w:val="both"/>
      </w:pPr>
      <w:r>
        <w:t>С целью выполнения требований антикоррупционного законодательства и совершенствования деятельности по противодействию коррупции в Государственной корпорации "Ростех" ОБЯЗЫВАЮ: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 xml:space="preserve">1. Утвердить Методические рекомендации по выявлению и оценке коррупционных рисков в Государственной корпорации "Ростех" (далее - Методические рекомендации) в соответствии с </w:t>
      </w:r>
      <w:hyperlink w:anchor="P24">
        <w:r>
          <w:rPr>
            <w:color w:val="0000FF"/>
          </w:rPr>
          <w:t>приложением N 1</w:t>
        </w:r>
      </w:hyperlink>
      <w:r>
        <w:t xml:space="preserve"> к настоящему распоряжению.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Руководителей структурных подразделений и руководителей представительств, представителей Корпорации в субъектах Российской Федерации и в иностранных государствах в течение 14 дней со дня издания настоящего распоряжения обеспечить представление в Департамент безопасности и профилактики коррупционных правонарушений ведомостей об ознакомлении с Методическими рекомендациями работников Корпорации по форме согласно </w:t>
      </w:r>
      <w:hyperlink w:anchor="P208">
        <w:r>
          <w:rPr>
            <w:color w:val="0000FF"/>
          </w:rPr>
          <w:t>приложению N 2</w:t>
        </w:r>
      </w:hyperlink>
      <w:r>
        <w:t xml:space="preserve"> к настоящему распоряжению.</w:t>
      </w:r>
      <w:proofErr w:type="gramEnd"/>
    </w:p>
    <w:p w:rsidR="00F5466E" w:rsidRDefault="00F5466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right"/>
      </w:pPr>
      <w:r>
        <w:t>Заместитель генерального директора</w:t>
      </w:r>
    </w:p>
    <w:p w:rsidR="00F5466E" w:rsidRDefault="00F5466E">
      <w:pPr>
        <w:pStyle w:val="ConsPlusNormal"/>
        <w:jc w:val="right"/>
      </w:pPr>
      <w:r>
        <w:t>Н.А.Волобуев</w:t>
      </w: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right"/>
        <w:outlineLvl w:val="0"/>
      </w:pPr>
      <w:bookmarkStart w:id="0" w:name="P24"/>
      <w:bookmarkEnd w:id="0"/>
      <w:r>
        <w:t>Приложение N 1</w:t>
      </w:r>
    </w:p>
    <w:p w:rsidR="00F5466E" w:rsidRDefault="00F5466E">
      <w:pPr>
        <w:pStyle w:val="ConsPlusNormal"/>
        <w:jc w:val="right"/>
      </w:pPr>
      <w:r>
        <w:t>к распоряжению</w:t>
      </w:r>
    </w:p>
    <w:p w:rsidR="00F5466E" w:rsidRDefault="00F5466E">
      <w:pPr>
        <w:pStyle w:val="ConsPlusNormal"/>
        <w:jc w:val="right"/>
      </w:pPr>
      <w:r>
        <w:t>Государственной корпорации "Ростех"</w:t>
      </w:r>
    </w:p>
    <w:p w:rsidR="00F5466E" w:rsidRDefault="00F5466E">
      <w:pPr>
        <w:pStyle w:val="ConsPlusNormal"/>
        <w:jc w:val="right"/>
      </w:pPr>
      <w:r>
        <w:t>от 25.12.2019 г. N 267</w:t>
      </w: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Title"/>
        <w:jc w:val="center"/>
      </w:pPr>
      <w:r>
        <w:t>Методические рекомендации по выявлению и оценке</w:t>
      </w:r>
    </w:p>
    <w:p w:rsidR="00F5466E" w:rsidRDefault="00F5466E">
      <w:pPr>
        <w:pStyle w:val="ConsPlusTitle"/>
        <w:jc w:val="center"/>
      </w:pPr>
      <w:r>
        <w:t>коррупционных рисков в Государственной корпорации "Ростех"</w:t>
      </w: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center"/>
        <w:outlineLvl w:val="1"/>
      </w:pPr>
      <w:r>
        <w:rPr>
          <w:b/>
        </w:rPr>
        <w:t>Введение</w:t>
      </w: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ind w:firstLine="540"/>
        <w:jc w:val="both"/>
      </w:pPr>
      <w:proofErr w:type="gramStart"/>
      <w:r>
        <w:t xml:space="preserve">Внедрение механизмов оценки коррупционных рисков и их минимизации является значимым направлением системы мер по противодействию коррупции, принимаемых в государственных </w:t>
      </w:r>
      <w:r>
        <w:br/>
        <w:t xml:space="preserve">органах и органах местного самоуправления, государственных внебюджетных фондах, </w:t>
      </w:r>
      <w:r>
        <w:lastRenderedPageBreak/>
        <w:t>государственных корпорациях (компаниях), публично-правовых компаниях, организациях, созданных Российской Федерацией на основании федеральных законов, и организациях, созданных для выполнения задач, поставленных перед федеральными государственными органами.</w:t>
      </w:r>
      <w:proofErr w:type="gramEnd"/>
    </w:p>
    <w:p w:rsidR="00F5466E" w:rsidRDefault="00F5466E">
      <w:pPr>
        <w:pStyle w:val="ConsPlusNormal"/>
        <w:spacing w:before="220"/>
        <w:ind w:firstLine="540"/>
        <w:jc w:val="both"/>
      </w:pPr>
      <w:r>
        <w:t>Методические рекомендации по выявлению и оценке коррупционных рисков в Государственной корпорации "Ростех" (далее - методические рекомендации) разработаны на основании Методических рекомендаций по оценке коррупционных рисков, возникающих при реализации функций, разработанных Министерством труда и социальной защиты Российской Федерации (письмо Минтруда России от 25.12.2014 N18-0/10/В-8990) (далее - методические рекомендации Минтруда России).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Оценка коррупционных рисков позволяет провести анализ реализуемых Государственной корпорацией "Ростех" (далее - Корпорация) функций и установить конкретные административные процедуры (действия), которые могут создавать условия для совершения коррупционных правонарушений работниками Корпорации.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Основной целью настоящих методических рекомендаций является обеспечение единого подхода в Корпорации к организации работы, проводимой Департаментом безопасности и профилактики коррупционных правонарушений (далее - ДБ), по следующим направлениям: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оценка коррупционных рисков, возникающих при реализации Корпорацией своих функций;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внесение уточнений в перечень должностей Корпорации, замещение которых связано с коррупционными рисками;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мониторинг исполнения должностных обязанностей работниками Корпорации, деятельность которых связана с коррупционными рисками.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Результатами применения настоящих методических рекомендаций будут являться: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определение перечня функций Корпорации, при реализации которых наиболее вероятно возникновение коррупции;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формирование перечня должностей Корпорации, замещение которых связано с коррупционными рисками;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минимизация коррупционных рисков либо их устранение в конкретных управленческих процессах.</w:t>
      </w: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center"/>
        <w:outlineLvl w:val="1"/>
      </w:pPr>
      <w:r>
        <w:rPr>
          <w:b/>
        </w:rPr>
        <w:t>Основные понятия</w:t>
      </w: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ind w:firstLine="540"/>
        <w:jc w:val="both"/>
      </w:pPr>
      <w:r>
        <w:t>В настоящих методических рекомендациях используются следующие основные термины и определения:</w:t>
      </w:r>
    </w:p>
    <w:p w:rsidR="00F5466E" w:rsidRDefault="00F5466E">
      <w:pPr>
        <w:pStyle w:val="ConsPlusNormal"/>
        <w:spacing w:before="220"/>
        <w:ind w:firstLine="540"/>
        <w:jc w:val="both"/>
      </w:pPr>
      <w:proofErr w:type="gramStart"/>
      <w:r>
        <w:t>- коррупционное правонарушение - злоупотребление полномочиями, злоупотребление должностными полномочиями, дача взятки, посредничество во взяточничестве, получение взятки, мелкое взяточничество, коммерческий подкуп, посредничество в коммерческом подкупе, мелкий коммерческий подкуп либо иное незаконное использование физическим лицом своего должностного положения (полномочий) вопреки законным интересам общества, государства, организации в целях получения выгоды (преимуществ) для себя или для третьих лиц либо незаконное предоставление такой выгоды указанному лицу другими</w:t>
      </w:r>
      <w:proofErr w:type="gramEnd"/>
      <w:r>
        <w:t xml:space="preserve"> физическими лицами, а также совершение указанных деяний от имени или в интересах юридического лица;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 xml:space="preserve">-коррупционный риск - возможность совершения работником организации, а также иными </w:t>
      </w:r>
      <w:r>
        <w:lastRenderedPageBreak/>
        <w:t>лицами от имени или в интересах организации коррупционного правонарушения;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-оценка коррупционных рисков - общий процесс идентификации, анализа и ранжирования коррупционных рисков;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коррупциогенные факторы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-анализ коррупционного риска - процесс понимания природы коррупционного риска и возможностей для его реализации;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-коррупционная схема - выстроенный по определенному сценарию механизм использования работником полномочий в личных целях или в интересах третьих лиц (наиболее вероятный способ совершения коррупционного правонарушения).</w:t>
      </w: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center"/>
        <w:outlineLvl w:val="1"/>
      </w:pPr>
      <w:r>
        <w:rPr>
          <w:b/>
          <w:i/>
        </w:rPr>
        <w:t>II.</w:t>
      </w:r>
      <w:r>
        <w:t xml:space="preserve"> </w:t>
      </w:r>
      <w:r>
        <w:rPr>
          <w:b/>
        </w:rPr>
        <w:t>Определение перечня коррупционно-опасных функций Государственной корпорации "Ростех", при реализации которых наиболее вероятно возникновение коррупции</w:t>
      </w: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ind w:firstLine="540"/>
        <w:jc w:val="both"/>
      </w:pPr>
      <w:r>
        <w:t>1. Определение перечня функций Государственной корпорации "Ростех", при реализации которых наиболее вероятно возникновение коррупции (далее - коррупционно-опасные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соответствии с методическими рекомендациями Минтруда России к коррупционно-опасным могут быть отнесены функции, предусматривающие:</w:t>
      </w:r>
      <w:proofErr w:type="gramEnd"/>
    </w:p>
    <w:p w:rsidR="00F5466E" w:rsidRDefault="00F5466E">
      <w:pPr>
        <w:pStyle w:val="ConsPlusNormal"/>
        <w:spacing w:before="220"/>
        <w:ind w:firstLine="540"/>
        <w:jc w:val="both"/>
      </w:pPr>
      <w:r>
        <w:t>- размещение заказов на поставку товаров, выполнение работ и оказание услуг для государственных нужд;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осуществление государственного надзора и контроля;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организацию продажи федерального имущества, иного имущества, принадлежащего Российской Федерации;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подготовку и принятие решений об отсрочке уплаты налогов и сборов;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лицензирование отдельных видов деятельности, выдача разрешений на отдельные виды работ и иные аналогичные действия;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проведение государственной экспертизы и выдачу заключений;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lastRenderedPageBreak/>
        <w:t>- возбуждение уголовных дел, проведение расследования;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представление в судебных органах прав и законных интересов Российской Федерации;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регистрацию имущества и ведение баз данных имущества;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предоставление государственных услуг гражданам и организациям;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хранение и распределение материально-технических ресурсов.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Департаментом безопасности и профилактики коррупционных правонарушений на основании вышеуказанных рекомендаций, с учетом специфики деятельности Корпорации, определенной Федеральным законом от 23.11.2007 270-ФЗ "О Государственной корпорации по содействию разработке, производству и экспорту высокотехнологичной промышленной продукции "Ростех", на основании информации, полученной из материалов проверок финансово-хозяйственной деятельности Корпорации и организаций Корпорации, правоохранительных органов, в ходе ежегодного мониторинга выполнения организациями Корпорации мер по выполнению требований</w:t>
      </w:r>
      <w:proofErr w:type="gramEnd"/>
      <w:r>
        <w:t xml:space="preserve"> антикоррупционного законодательства, с учетом Матрицы ключевых рисков центрального аппарата Государственной корпорации "Ростех", утвержденной приказом Корпорации от 26.12.2016 N171, а также на основе анализа положений о структурных подразделениях Корпорации, подготовлен перечень коррупционно-опасных функций Государственной корпорации "Ростех" (далее - Перечень). Указанный Перечень рассмотрен и одобрен Комиссией Государственной корпорации "Ростех" по соблюдению требований к служебному поведению работников Корпорации и урегулированию конфликта интересов (протокол N4 от 17.10.2019).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 Перечень включает в себя следующие позиции: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4.1. Выполнение государственной программы вооружения, государственного оборонного заказа и мобилизационного плана, долгосрочных целевых программ, федеральных целевых программ и программ военно-технического сотрудничества, проектов и программ по гражданской продукции.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4.2. Разработка, утверждение и реализация инвестиционных проектов и инвестиционных программ Корпорац</w:t>
      </w:r>
      <w:proofErr w:type="gramStart"/>
      <w:r>
        <w:t>ии и её</w:t>
      </w:r>
      <w:proofErr w:type="gramEnd"/>
      <w:r>
        <w:t xml:space="preserve"> организаций, контроль над ходом их реализации.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4.3. Реализация Корпорацией ИТ-проектов.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4.4. Проведение процедур для принятия решений по приобретению и отчуждению активов Корпорации.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4.5. Осуществление комплекса мероприятий по управлению активами Корпорации и активами организаций Корпорации, в том числе признанных проблемными или непрофильными, проведение мероприятий по их финансовому оздоровлению и реструктуризации.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4.6. Проведение мероприятий по программам инновационного развития Корпорац</w:t>
      </w:r>
      <w:proofErr w:type="gramStart"/>
      <w:r>
        <w:t>ии и её</w:t>
      </w:r>
      <w:proofErr w:type="gramEnd"/>
      <w:r>
        <w:t xml:space="preserve"> организаций, содействие организациям Корпорации в разработке и производстве высокотехнологической промышленной продукции, проведении перспективных исследований и развитии технологий.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 xml:space="preserve">4.7. Осуществление рекламно-выставочной и маркетинговой деятельности, участие в </w:t>
      </w:r>
      <w:r>
        <w:lastRenderedPageBreak/>
        <w:t>организации и проведении выставок (показов) образцов продукции гражданского, военного и двойного назначения на территории Российской Федерации и за её пределами.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 xml:space="preserve">4.8. Продвижение на </w:t>
      </w:r>
      <w:proofErr w:type="gramStart"/>
      <w:r>
        <w:t>внутренний</w:t>
      </w:r>
      <w:proofErr w:type="gramEnd"/>
      <w:r>
        <w:t xml:space="preserve"> и внешний рынки и реализация на внутреннем и внешнем рынках высокотехнологичной продукции, производимой организациями Корпорации.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4.9. Проведение мероприятий по комплексному контролю в сфере капитального строительства и реализации строительных программ Корпорации и организаций Корпорации.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4.10. Осуществление комплекса мероприятий по экономической, информационной и физической защите Корпорац</w:t>
      </w:r>
      <w:proofErr w:type="gramStart"/>
      <w:r>
        <w:t>ии и её</w:t>
      </w:r>
      <w:proofErr w:type="gramEnd"/>
      <w:r>
        <w:t xml:space="preserve"> активов.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4.11. Принятие и оформление решений по выдаче займов / поручительств.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4.12. Разработка и контроль исполнения финансового плана доходов и бюджета расходов Корпорации, формирование управленческой и МСФО отчетности.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4.13. Планирование и управление ликвидностью, финансовое обеспечение деятельности Корпорации.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4.14. Согласование открытия банковских счетов организациями Корпорации в неуполномоченных банках, проведение платежей.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4.15. Осуществление контрольных и надзорных мероприятий за выполнением требований законодательства и правовых актов Корпорации, расходованием денежных (финансовых) средств, имущества, активов Корпорации, проведение проверок, ревизий финансово-хозяйственной деятельности организаций Корпорации, а также проверок информации, поступающей на горячую линию Корпорации.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4.16. Разработка и реализация социальных программ, оказание социальной поддержки работникам Корпорации, управление социальными активами.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4.17. Ведение бухгалтерской, финансовой, налоговой и статической отчетности.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4.18. Управление недвижимым имуществом Корпорации.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4.19. Ведение договорной работы, в том числе согласование условий сделок, заключаемых Корпорацией и организациями Корпорации.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4.20. Организация и проведение процедур закупок товаров, работ, услуг для нужд Корпорации.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4.21. Административно-хозяйственное, материально-техническое и автотранспортное обеспечение деятельности Корпорации.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4.22. Прием на работу, перевод и повышение в должности работников Корпорации.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4.23. Разработка, формирование и обеспечение наградной политики в Корпорации, организация взаимодействия с холдинговыми компаниями, организациями прямого управления и инфраструктурными дочерними организациями, входящими в контур Корпорации, по вопросам реализации наградной политики и оформления документов по предоставлению работников к награждению государственными и ведомственными наградами.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4.24. Постановка и анализ исполнения ключевых показателей эффективности (КПЭ), устанавливаемых работникам Корпорации и организаций Корпорации.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 xml:space="preserve">4.25. Корректировка системы оплаты труда, в том числе в части совершенствования системы </w:t>
      </w:r>
      <w:r>
        <w:lastRenderedPageBreak/>
        <w:t>мотивации в Корпорации и организациях Корпорации.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4.26. Соблюдение установленных правовыми актами Корпорации процедур при подготовке, согласовании и рассмотрении документов.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4.27. Взаимодействие с государственными органами и органами местного самоуправления, внешними аудиторами и консультантами Корпорации.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4.28. Представление интересов Корпорации в судах общей юрисдикции, арбитражных судах и арбитражных учреждениях.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4.29. Участие в работе наблюдательных советов, ревизионных комиссий, консультативно-совещательных органов Корпорации и органов управления организаций Корпорации.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4.30. Взаимодействие со СМИ.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4.31. Благотворительность и спонсорская помощь.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5. 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работниками Корпорации.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6. Ответственным подразделением за внесение изменений в перечень коррупционно-опасных функций является ДБ.</w:t>
      </w: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center"/>
        <w:outlineLvl w:val="1"/>
      </w:pPr>
      <w:r>
        <w:rPr>
          <w:b/>
        </w:rPr>
        <w:t>III.</w:t>
      </w:r>
      <w:r>
        <w:t xml:space="preserve"> </w:t>
      </w:r>
      <w:r>
        <w:rPr>
          <w:b/>
          <w:i/>
        </w:rPr>
        <w:t>Формирование перечня должностей в государственной корпорации "Ростех", замещение которых связано с коррупционными рисками</w:t>
      </w: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ind w:firstLine="540"/>
        <w:jc w:val="both"/>
      </w:pPr>
      <w:r>
        <w:t>С учетом перечня коррупционно-опасных функций Корпорации ДБ проводится анализ документов, содержащих информацию о деятельности и структуре Корпорации, компетенции её подразделений и должностных обязанностях работников: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организационная структура и штатное расписание Корпорации;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положения о структурных подразделениях Корпорации;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должностные инструкции работников;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результаты внутреннего и внешнего аудита финансово-хозяйственной деятельности Корпорации.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Так же анализируется следующая информация: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результаты опроса представителей организаций, входящих в контур Корпорации;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социологические исследования, проводимые Корпорацией или сторонними исследовательскими организациями, привлекаемыми Корпорацией в установленном порядке;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статистические данные правоохранительных органов о правонарушениях в сфере аналогичной деятельности Корпорации;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обращения граждан и организаций, содержащие информацию о коррупционных правонарушениях, в том числе обращения, поступившие на "горячую линию" Корпорации;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 xml:space="preserve">- сообщения в СМИ о коррупционных правонарушениях или фактах несоблюдения </w:t>
      </w:r>
      <w:r>
        <w:lastRenderedPageBreak/>
        <w:t>работниками требований к служебному поведению;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материалы, представленные правоохранительными органами, иными органами (организациями) и их должностными лицами, включая акты прокурорского реагирования, материалы уголовных дел, материалы, представляемые органами следствия и др.</w:t>
      </w:r>
    </w:p>
    <w:p w:rsidR="00F5466E" w:rsidRDefault="00F5466E">
      <w:pPr>
        <w:pStyle w:val="ConsPlusNormal"/>
        <w:spacing w:before="220"/>
        <w:ind w:firstLine="540"/>
        <w:jc w:val="both"/>
      </w:pPr>
      <w:proofErr w:type="gramStart"/>
      <w:r>
        <w:t>На основании всестороннего анализа указанной информации ДБ составляется перечень должностей Государственной корпорации "Ростех", замещение которых связано с коррупционными рисками, при назначении на которые граждане и при замещении которых работники Государственной корпорации "Ростех"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детей.</w:t>
      </w: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center"/>
        <w:outlineLvl w:val="1"/>
      </w:pPr>
      <w:r>
        <w:rPr>
          <w:b/>
        </w:rPr>
        <w:t>IV. Минимизация коррупционных рисков либо их устранение в конкретных управленческих процессах реализации коррупционно-опасных функций Корпорации</w:t>
      </w: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ind w:firstLine="540"/>
        <w:jc w:val="both"/>
      </w:pPr>
      <w:r>
        <w:t>Руководители структурных подразделений (организационных единиц) и работники Корпорации в соответствии с пунктом 3 соответствующего раздела своей должностной инструкции, разработанной на основании "Типовой должностной инструкции работника", утвержденной приказом Корпорации от 17.05.2017 N 58, несут ответственность за соблюдение требований законодательства в области противодействия коррупции.</w:t>
      </w:r>
    </w:p>
    <w:p w:rsidR="00F5466E" w:rsidRDefault="00F5466E">
      <w:pPr>
        <w:pStyle w:val="ConsPlusNormal"/>
        <w:spacing w:before="220"/>
        <w:ind w:firstLine="540"/>
        <w:jc w:val="both"/>
      </w:pPr>
      <w:proofErr w:type="gramStart"/>
      <w:r>
        <w:t>С учетом приведенного в разделе III настоящих методических рекомендаций перечня коррупционно опасных функций Корпорации и утвержденного перечня должностей Корпорации, замещение которых влечет обязанность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детей, руководителями структурных подразделений (организационных единиц) проводится работа по оценке</w:t>
      </w:r>
      <w:proofErr w:type="gramEnd"/>
      <w:r>
        <w:t xml:space="preserve"> коррупционных рисков в своих подразделениях.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1. Признаком коррупционного риска является наличие коррупциогенного фактора. К числу коррупциогенных факторов, например, относятся: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1.1. Возможность получения работником в результате совершения коррупционного правонарушения материальной выгоды или возможность получения регулярного незаконного дохода при неоднократной реализации одной и той же коррупционной схемы.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1.2. Возможность реализации потенциальной коррупционной схемы без значительных усилий, в том числе: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узкий круг работников, участие которых необходимо для реализации коррупционной схемы;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многочисленные зафиксированные факты реализации коррупционной схемы в аналогичных с Корпорацией (организациями Корпорации) организациях.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1.3. Отсутствие или неэффективность механизмов внутреннего контроля, в том числе: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 xml:space="preserve">- наличие "слепых зон" - отсутствие </w:t>
      </w:r>
      <w:proofErr w:type="gramStart"/>
      <w:r>
        <w:t>контроля за</w:t>
      </w:r>
      <w:proofErr w:type="gramEnd"/>
      <w:r>
        <w:t xml:space="preserve"> отдельными административными процедурами (действиями) либо их этапами, важными для реализации потенциальной коррупционной схемы;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 xml:space="preserve">- отсутствие регулярного </w:t>
      </w:r>
      <w:proofErr w:type="gramStart"/>
      <w:r>
        <w:t>контроля за</w:t>
      </w:r>
      <w:proofErr w:type="gramEnd"/>
      <w:r>
        <w:t xml:space="preserve"> деятельностью работников, осуществление контроля только в форме эпизодических проверок, ревизий и т.п.;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lastRenderedPageBreak/>
        <w:t>- объективные трудности осуществления контроля, например, необходимость обработки в рамках контроля больших объемов быстро меняющейся информации.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1.4. Объем дискреционных полномочий работника, принимающего решение, и недостаточная регламентация процесса, в том числе: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отсутствие четких критериев выбора одного из альтернативных решений;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отсутствие сроков совершения действия;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открытый перечень документов, которые могут быть истребованы для совершения действия;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отсутствие эффективных каналов подачи и механизмов рассмотрения жалоб на действия работника.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2. Признаками, характеризующими поведение работника Корпорации как коррупционное, могут служить: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необоснованное затягивание решения вопроса сверх установленных сроков (волокита) при принятии решений,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использование своих служебных полномочий при решении личных вопросов, связанных с удовлетворением материальных потребностей работника либо его родственников;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предоставление не предусмотренных законом преимуществ (протекционизм, семейственность) для поступления на работу в Корпорацию или организацию Корпорации;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использование в личных или групповых интересах информации, полученной при выполнении должностных обязанностей, если такая информация не подлежит официальному распространению;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а также сведения о:</w:t>
      </w:r>
    </w:p>
    <w:p w:rsidR="00F5466E" w:rsidRDefault="00F5466E">
      <w:pPr>
        <w:pStyle w:val="ConsPlusNormal"/>
        <w:spacing w:before="220"/>
        <w:ind w:firstLine="540"/>
        <w:jc w:val="both"/>
      </w:pPr>
      <w:proofErr w:type="gramStart"/>
      <w:r>
        <w:t>- нарушении работником Корпорации требований нормативных правовых актов Российской Федерации, правовых актов Корпорации, регламентирующих вопросы организации, планирования и проведения мероприятий, предусмотренных должностными обязанностями;</w:t>
      </w:r>
      <w:proofErr w:type="gramEnd"/>
    </w:p>
    <w:p w:rsidR="00F5466E" w:rsidRDefault="00F5466E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искажении</w:t>
      </w:r>
      <w:proofErr w:type="gramEnd"/>
      <w:r>
        <w:t>, сокрытии или представлении заведомо ложных сведений в служебных учетных и отчетных документах, являющихся существенным элементом служебной деятельности;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попытках</w:t>
      </w:r>
      <w:proofErr w:type="gramEnd"/>
      <w:r>
        <w:t xml:space="preserve"> несанкционированного доступа к информационным ресурсам;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действиях</w:t>
      </w:r>
      <w:proofErr w:type="gramEnd"/>
      <w:r>
        <w:t xml:space="preserve"> распорядительного характера, превышающих или не относящихся к должностным полномочиям;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бездействии</w:t>
      </w:r>
      <w:proofErr w:type="gramEnd"/>
      <w:r>
        <w:t xml:space="preserve"> в случаях, требующих принятия решений в соответствии с должностными обязанностями;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получении</w:t>
      </w:r>
      <w:proofErr w:type="gramEnd"/>
      <w:r>
        <w:t xml:space="preserve"> работником Корпорации, его супругой (супругом),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F5466E" w:rsidRDefault="00F5466E">
      <w:pPr>
        <w:pStyle w:val="ConsPlusNormal"/>
        <w:spacing w:before="220"/>
        <w:ind w:firstLine="540"/>
        <w:jc w:val="both"/>
      </w:pPr>
      <w:proofErr w:type="gramStart"/>
      <w:r>
        <w:lastRenderedPageBreak/>
        <w:t>- получении работником Корпорации, его супругой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F5466E" w:rsidRDefault="00F5466E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совершении</w:t>
      </w:r>
      <w:proofErr w:type="gramEnd"/>
      <w: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работника;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совершении</w:t>
      </w:r>
      <w:proofErr w:type="gramEnd"/>
      <w:r>
        <w:t xml:space="preserve"> финансово-хозяйственных операций с очевидными (даже не для специалиста) нарушениями действующего законодательства.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Наличие признаков, указанных в пунктах 1 и 2 раздела IV может свидетельствовать о возникновении коррупционного риска.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Руководители структурных подразделений (организационных единиц) Корпорации обязаны принимать меры по их минимизации либо устранении.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3. 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Регламентация административных процедур позволяет снизить степень угрозы возникновения коррупции в связи со следующим: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значительно уменьшается риск отклонения действий работника Корпорации при реализации должностных полномочий от достижения закрепленной цели возникших правоотношений;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снижается степень усмотрения работником Корпорации при принятии управленческих решений;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 xml:space="preserve">- создаются условия для осуществления надлежащего </w:t>
      </w:r>
      <w:proofErr w:type="gramStart"/>
      <w:r>
        <w:t>контроля за</w:t>
      </w:r>
      <w:proofErr w:type="gramEnd"/>
      <w:r>
        <w:t xml:space="preserve">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обеспечивается единообразное осуществление функций работником Корпорации.</w:t>
      </w:r>
    </w:p>
    <w:p w:rsidR="00F5466E" w:rsidRDefault="00F5466E">
      <w:pPr>
        <w:pStyle w:val="ConsPlusNormal"/>
        <w:spacing w:before="220"/>
        <w:ind w:firstLine="540"/>
        <w:jc w:val="both"/>
      </w:pPr>
      <w:proofErr w:type="gramStart"/>
      <w: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>
        <w:t xml:space="preserve"> работниками позволит обеспечить взаимный контроль.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В качестве установления препятствий (ограничений), затрудняющих реализацию коррупционных схем, предлагается применять следующие меры: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проведение проверки наличия возможной аффилированности между представителем юридического лица и работниками, через возможности уполномоченного подразделения Корпорации (в частности, с использованием информационно-коммуникационных технологий);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перераспределение функций между работниками внутри подразделения;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введение или расширение форм взаимодействия работника с представителем юридического лица, например, использование информационных технологий в качестве приоритетного направления для осуществления служебной деятельности (система электронного обмена информацией);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lastRenderedPageBreak/>
        <w:t>- исключение необходимости личного взаимодействия работника с гражданами и юридическими лицами;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совершенствование механизма отбора работников для включения в состав комиссий, рабочих групп, принимающих управленческие решения;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сокращение сроков принятия управленческих решений;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установление регламентации способа и сроков совершения действий работником при осуществлении коррупционно-опасной функции;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установление дополнительных форм отчетности работником о результатах принятых решений;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сокращение ситуаций единоличного принятия решений;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проведение разъяснительной и иной профилактической работы для существенного снижения возможностей коррупционного поведения при исполнении коррупционно-опасных функций;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 xml:space="preserve">- обеспечение повседневного </w:t>
      </w:r>
      <w:proofErr w:type="gramStart"/>
      <w:r>
        <w:t>контроля за</w:t>
      </w:r>
      <w:proofErr w:type="gramEnd"/>
      <w:r>
        <w:t xml:space="preserve"> соблюдением работниками этических норм поведения.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4.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структурных подразделений (организационных единиц) Корпорации при реализации коррупционно-опасных функций либо минимизировать их последствия.</w:t>
      </w: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center"/>
        <w:outlineLvl w:val="1"/>
      </w:pPr>
      <w:r>
        <w:rPr>
          <w:b/>
        </w:rPr>
        <w:t>V. Мониторинг исполнения должностных обязанностей работниками Корпорации, деятельность которых связана с коррупционными рисками</w:t>
      </w: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ind w:firstLine="540"/>
        <w:jc w:val="both"/>
      </w:pPr>
      <w:r>
        <w:t>Мониторинг исполнения должностных обязанностей работниками Корпорации, деятельность которых связана с коррупционными рисками, осуществляется ДБ.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Основными задачами мониторинга исполнения должностных обязанностей работниками Корпорации, деятельность которых связана с коррупционными рисками (далее - мониторинг), являются: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своевременная фиксация отклонения действий работника от установленных норм, правил служебного поведения;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выявление и анализ факторов, способствующих ненадлежащему исполнению либо превышению должностных полномочий;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подготовка предложений по минимизации коррупционных рисков либо их устранению в деятельности работника Корпорации;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корректировка перечня коррупционно-опасных функций и перечня должностей в Корпорации, замещение которых связано с коррупционными рисками.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Проведение мониторинга осуществляется путем сбора информации о признаках и фактах коррупционной деятельности работников, должностных лиц, по признакам, указанным в пункте 1 и 2 раздела IV настоящих методических рекомендаций.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Результатами проведения мониторинга являются: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 xml:space="preserve">- подготовка материалов о несоблюдении работниками (должностными лицами) </w:t>
      </w:r>
      <w:r>
        <w:lastRenderedPageBreak/>
        <w:t>Корпорации при исполнении должностных обязанностей, требований к служебному поведению и (или) требований об урегулировании конфликта интересов;</w:t>
      </w:r>
    </w:p>
    <w:p w:rsidR="00F5466E" w:rsidRDefault="00F5466E">
      <w:pPr>
        <w:pStyle w:val="ConsPlusNormal"/>
        <w:spacing w:before="220"/>
        <w:ind w:firstLine="540"/>
        <w:jc w:val="both"/>
      </w:pPr>
      <w:r>
        <w:t>- подготовка предложений по минимизации коррупционных рисков либо их устранению в деятельности работников (должностных лиц) Корпорации, а также по внесению изменений в перечень коррупционно-опасных функций Корпорации и перечень должностей в Корпорации, замещение которых связано с коррупционными рисками.</w:t>
      </w: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center"/>
        <w:outlineLvl w:val="1"/>
      </w:pPr>
      <w:r>
        <w:rPr>
          <w:b/>
        </w:rPr>
        <w:t>VI. Заключительные положения</w:t>
      </w: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ind w:firstLine="540"/>
        <w:jc w:val="both"/>
      </w:pPr>
      <w:proofErr w:type="gramStart"/>
      <w:r>
        <w:t>Вопросы, связанные с практическим применением настоящих методических рекомендаций, корректировкой перечня коррупционно-опасных функций Корпорации и перечня должностей в Корпорации, замещение которых связано с коррупционными рисками, результаты мониторинга исполнения должностных обязанностей должностных лиц, деятельность которых связана с коррупционными рисками, докладываются руководству Корпорации, а также, по решению председателя Комиссии Государственной корпорации "Ростех" по соблюдению требований служебному работников и урегулированию конфликта интересов, могут рассматриваться</w:t>
      </w:r>
      <w:proofErr w:type="gramEnd"/>
      <w:r>
        <w:t xml:space="preserve"> на заседании Комиссии.</w:t>
      </w: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right"/>
        <w:outlineLvl w:val="0"/>
      </w:pPr>
      <w:bookmarkStart w:id="1" w:name="P208"/>
      <w:bookmarkEnd w:id="1"/>
      <w:r>
        <w:t>Приложение N 2</w:t>
      </w:r>
    </w:p>
    <w:p w:rsidR="00F5466E" w:rsidRDefault="00F5466E">
      <w:pPr>
        <w:pStyle w:val="ConsPlusNormal"/>
        <w:jc w:val="right"/>
      </w:pPr>
      <w:r>
        <w:t>к распоряжению</w:t>
      </w:r>
    </w:p>
    <w:p w:rsidR="00F5466E" w:rsidRDefault="00F5466E">
      <w:pPr>
        <w:pStyle w:val="ConsPlusNormal"/>
        <w:jc w:val="right"/>
      </w:pPr>
      <w:r>
        <w:t>Государственной корпорации "Ростех"</w:t>
      </w:r>
    </w:p>
    <w:p w:rsidR="00F5466E" w:rsidRDefault="00F5466E">
      <w:pPr>
        <w:pStyle w:val="ConsPlusNormal"/>
        <w:jc w:val="right"/>
      </w:pPr>
      <w:r>
        <w:t>от 25.12.2019 г. N 267</w:t>
      </w: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center"/>
      </w:pPr>
      <w:r>
        <w:rPr>
          <w:b/>
          <w:i/>
        </w:rPr>
        <w:t>ВЕДОМОСТЬ</w:t>
      </w:r>
    </w:p>
    <w:p w:rsidR="00F5466E" w:rsidRDefault="00F5466E">
      <w:pPr>
        <w:pStyle w:val="ConsPlusNormal"/>
        <w:jc w:val="center"/>
      </w:pPr>
      <w:r>
        <w:t>_______________________________________________________________________</w:t>
      </w:r>
    </w:p>
    <w:p w:rsidR="00F5466E" w:rsidRDefault="00F5466E">
      <w:pPr>
        <w:pStyle w:val="ConsPlusNormal"/>
        <w:jc w:val="center"/>
      </w:pPr>
      <w:r>
        <w:t>(структурное подразделение Корпорации)</w:t>
      </w: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center"/>
      </w:pPr>
      <w:r>
        <w:t>ознакомления работников Корпорации</w:t>
      </w:r>
    </w:p>
    <w:p w:rsidR="00F5466E" w:rsidRDefault="00F5466E">
      <w:pPr>
        <w:pStyle w:val="ConsPlusNormal"/>
        <w:jc w:val="center"/>
      </w:pPr>
      <w:r>
        <w:t>с распоряжением Государственной корпорации "Ростех" от ____ _____________ 201___ г. N ___</w:t>
      </w: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559"/>
        <w:gridCol w:w="1559"/>
        <w:gridCol w:w="1559"/>
        <w:gridCol w:w="1559"/>
        <w:gridCol w:w="1560"/>
      </w:tblGrid>
      <w:tr w:rsidR="00F5466E">
        <w:tc>
          <w:tcPr>
            <w:tcW w:w="680" w:type="dxa"/>
            <w:vAlign w:val="center"/>
          </w:tcPr>
          <w:p w:rsidR="00F5466E" w:rsidRDefault="00F5466E">
            <w:pPr>
              <w:pStyle w:val="ConsPlusNormal"/>
              <w:jc w:val="center"/>
            </w:pPr>
            <w:r>
              <w:t>N</w:t>
            </w:r>
          </w:p>
          <w:p w:rsidR="00F5466E" w:rsidRDefault="00F5466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F5466E" w:rsidRDefault="00F5466E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1559" w:type="dxa"/>
          </w:tcPr>
          <w:p w:rsidR="00F5466E" w:rsidRDefault="00F5466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59" w:type="dxa"/>
          </w:tcPr>
          <w:p w:rsidR="00F5466E" w:rsidRDefault="00F5466E">
            <w:pPr>
              <w:pStyle w:val="ConsPlusNormal"/>
              <w:jc w:val="center"/>
            </w:pPr>
            <w:r>
              <w:t>Отметка об ознакомлении</w:t>
            </w:r>
          </w:p>
        </w:tc>
        <w:tc>
          <w:tcPr>
            <w:tcW w:w="1559" w:type="dxa"/>
          </w:tcPr>
          <w:p w:rsidR="00F5466E" w:rsidRDefault="00F5466E">
            <w:pPr>
              <w:pStyle w:val="ConsPlusNormal"/>
              <w:jc w:val="center"/>
            </w:pPr>
            <w:r>
              <w:t>Роспись в ознакомлении</w:t>
            </w:r>
          </w:p>
        </w:tc>
        <w:tc>
          <w:tcPr>
            <w:tcW w:w="1560" w:type="dxa"/>
          </w:tcPr>
          <w:p w:rsidR="00F5466E" w:rsidRDefault="00F5466E">
            <w:pPr>
              <w:pStyle w:val="ConsPlusNormal"/>
              <w:jc w:val="center"/>
            </w:pPr>
            <w:r>
              <w:t>Дата ознакомления</w:t>
            </w:r>
          </w:p>
        </w:tc>
      </w:tr>
      <w:tr w:rsidR="00F5466E">
        <w:tc>
          <w:tcPr>
            <w:tcW w:w="680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60" w:type="dxa"/>
          </w:tcPr>
          <w:p w:rsidR="00F5466E" w:rsidRDefault="00F5466E">
            <w:pPr>
              <w:pStyle w:val="ConsPlusNormal"/>
            </w:pPr>
          </w:p>
        </w:tc>
      </w:tr>
      <w:tr w:rsidR="00F5466E">
        <w:tc>
          <w:tcPr>
            <w:tcW w:w="680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60" w:type="dxa"/>
          </w:tcPr>
          <w:p w:rsidR="00F5466E" w:rsidRDefault="00F5466E">
            <w:pPr>
              <w:pStyle w:val="ConsPlusNormal"/>
            </w:pPr>
          </w:p>
        </w:tc>
      </w:tr>
      <w:tr w:rsidR="00F5466E">
        <w:tc>
          <w:tcPr>
            <w:tcW w:w="680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60" w:type="dxa"/>
          </w:tcPr>
          <w:p w:rsidR="00F5466E" w:rsidRDefault="00F5466E">
            <w:pPr>
              <w:pStyle w:val="ConsPlusNormal"/>
            </w:pPr>
          </w:p>
        </w:tc>
      </w:tr>
      <w:tr w:rsidR="00F5466E">
        <w:tc>
          <w:tcPr>
            <w:tcW w:w="680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60" w:type="dxa"/>
          </w:tcPr>
          <w:p w:rsidR="00F5466E" w:rsidRDefault="00F5466E">
            <w:pPr>
              <w:pStyle w:val="ConsPlusNormal"/>
            </w:pPr>
          </w:p>
        </w:tc>
      </w:tr>
      <w:tr w:rsidR="00F5466E">
        <w:tc>
          <w:tcPr>
            <w:tcW w:w="680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60" w:type="dxa"/>
          </w:tcPr>
          <w:p w:rsidR="00F5466E" w:rsidRDefault="00F5466E">
            <w:pPr>
              <w:pStyle w:val="ConsPlusNormal"/>
            </w:pPr>
          </w:p>
        </w:tc>
      </w:tr>
      <w:tr w:rsidR="00F5466E">
        <w:tc>
          <w:tcPr>
            <w:tcW w:w="680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60" w:type="dxa"/>
          </w:tcPr>
          <w:p w:rsidR="00F5466E" w:rsidRDefault="00F5466E">
            <w:pPr>
              <w:pStyle w:val="ConsPlusNormal"/>
            </w:pPr>
          </w:p>
        </w:tc>
      </w:tr>
      <w:tr w:rsidR="00F5466E">
        <w:tc>
          <w:tcPr>
            <w:tcW w:w="680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60" w:type="dxa"/>
          </w:tcPr>
          <w:p w:rsidR="00F5466E" w:rsidRDefault="00F5466E">
            <w:pPr>
              <w:pStyle w:val="ConsPlusNormal"/>
            </w:pPr>
          </w:p>
        </w:tc>
      </w:tr>
      <w:tr w:rsidR="00F5466E">
        <w:tc>
          <w:tcPr>
            <w:tcW w:w="680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60" w:type="dxa"/>
          </w:tcPr>
          <w:p w:rsidR="00F5466E" w:rsidRDefault="00F5466E">
            <w:pPr>
              <w:pStyle w:val="ConsPlusNormal"/>
            </w:pPr>
          </w:p>
        </w:tc>
      </w:tr>
      <w:tr w:rsidR="00F5466E">
        <w:tc>
          <w:tcPr>
            <w:tcW w:w="680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60" w:type="dxa"/>
          </w:tcPr>
          <w:p w:rsidR="00F5466E" w:rsidRDefault="00F5466E">
            <w:pPr>
              <w:pStyle w:val="ConsPlusNormal"/>
            </w:pPr>
          </w:p>
        </w:tc>
      </w:tr>
      <w:tr w:rsidR="00F5466E">
        <w:tc>
          <w:tcPr>
            <w:tcW w:w="680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59" w:type="dxa"/>
          </w:tcPr>
          <w:p w:rsidR="00F5466E" w:rsidRDefault="00F5466E">
            <w:pPr>
              <w:pStyle w:val="ConsPlusNormal"/>
            </w:pPr>
          </w:p>
        </w:tc>
        <w:tc>
          <w:tcPr>
            <w:tcW w:w="1560" w:type="dxa"/>
          </w:tcPr>
          <w:p w:rsidR="00F5466E" w:rsidRDefault="00F5466E">
            <w:pPr>
              <w:pStyle w:val="ConsPlusNormal"/>
            </w:pPr>
          </w:p>
        </w:tc>
      </w:tr>
    </w:tbl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both"/>
      </w:pPr>
    </w:p>
    <w:p w:rsidR="00F5466E" w:rsidRDefault="00F5466E">
      <w:pPr>
        <w:pStyle w:val="ConsPlusNormal"/>
        <w:jc w:val="center"/>
      </w:pPr>
      <w:r>
        <w:t>_________________________________________________________________________</w:t>
      </w:r>
    </w:p>
    <w:p w:rsidR="00F5466E" w:rsidRDefault="00F5466E">
      <w:pPr>
        <w:pStyle w:val="ConsPlusNormal"/>
        <w:jc w:val="center"/>
      </w:pPr>
      <w:r>
        <w:t>(подпись руководителя структурного подразделения Корпорации, инициалы и фамилия)</w:t>
      </w:r>
    </w:p>
    <w:p w:rsidR="00F5466E" w:rsidRDefault="00F5466E">
      <w:pPr>
        <w:pStyle w:val="ConsPlusNormal"/>
        <w:jc w:val="both"/>
      </w:pPr>
    </w:p>
    <w:p w:rsidR="009C4AFF" w:rsidRDefault="009C4AFF">
      <w:bookmarkStart w:id="2" w:name="_GoBack"/>
      <w:bookmarkEnd w:id="2"/>
    </w:p>
    <w:sectPr w:rsidR="009C4AFF" w:rsidSect="00FD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66E"/>
    <w:rsid w:val="00054A76"/>
    <w:rsid w:val="00160B3F"/>
    <w:rsid w:val="004D3A38"/>
    <w:rsid w:val="009C4AFF"/>
    <w:rsid w:val="00D4593F"/>
    <w:rsid w:val="00F5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6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46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46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4127</Words>
  <Characters>23529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</Company>
  <LinksUpToDate>false</LinksUpToDate>
  <CharactersWithSpaces>27601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Сайкин Леонид Игоревич</dc:creator>
  <cp:lastModifiedBy>haidukova</cp:lastModifiedBy>
  <cp:revision>2</cp:revision>
  <dcterms:created xsi:type="dcterms:W3CDTF">2023-06-19T12:01:00Z</dcterms:created>
  <dcterms:modified xsi:type="dcterms:W3CDTF">2023-06-19T12:01:00Z</dcterms:modified>
</cp:coreProperties>
</file>